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C0" w:rsidRDefault="000E1792" w:rsidP="007039C0">
      <w:pPr>
        <w:pStyle w:val="NormalnyWeb"/>
        <w:widowControl w:val="0"/>
        <w:spacing w:before="0" w:beforeAutospacing="0" w:after="0"/>
        <w:ind w:left="159" w:hanging="142"/>
        <w:jc w:val="center"/>
        <w:rPr>
          <w:b/>
          <w:i/>
          <w:sz w:val="28"/>
          <w:szCs w:val="28"/>
        </w:rPr>
      </w:pPr>
      <w:r w:rsidRPr="000E1792">
        <w:rPr>
          <w:b/>
          <w:i/>
          <w:sz w:val="28"/>
          <w:szCs w:val="28"/>
        </w:rPr>
        <w:t>Konspe</w:t>
      </w:r>
      <w:r w:rsidR="007039C0">
        <w:rPr>
          <w:b/>
          <w:i/>
          <w:sz w:val="28"/>
          <w:szCs w:val="28"/>
        </w:rPr>
        <w:t xml:space="preserve">kt lekcji matematyki w klasie </w:t>
      </w:r>
      <w:proofErr w:type="spellStart"/>
      <w:r w:rsidR="007039C0">
        <w:rPr>
          <w:b/>
          <w:i/>
          <w:sz w:val="28"/>
          <w:szCs w:val="28"/>
        </w:rPr>
        <w:t>V</w:t>
      </w:r>
      <w:r>
        <w:rPr>
          <w:b/>
          <w:i/>
          <w:sz w:val="28"/>
          <w:szCs w:val="28"/>
        </w:rPr>
        <w:t>a</w:t>
      </w:r>
      <w:proofErr w:type="spellEnd"/>
    </w:p>
    <w:p w:rsidR="0075648D" w:rsidRDefault="000E1792" w:rsidP="007039C0">
      <w:pPr>
        <w:pStyle w:val="NormalnyWeb"/>
        <w:widowControl w:val="0"/>
        <w:spacing w:before="0" w:beforeAutospacing="0" w:after="0"/>
        <w:ind w:left="159" w:hanging="142"/>
        <w:jc w:val="center"/>
      </w:pPr>
      <w:r>
        <w:rPr>
          <w:b/>
          <w:i/>
          <w:sz w:val="28"/>
          <w:szCs w:val="28"/>
        </w:rPr>
        <w:t>z wykorzystaniem Technik Informacyjnych</w:t>
      </w:r>
    </w:p>
    <w:p w:rsidR="0075648D" w:rsidRDefault="0075648D" w:rsidP="0075648D">
      <w:pPr>
        <w:pStyle w:val="NormalnyWeb"/>
        <w:widowControl w:val="0"/>
        <w:spacing w:before="0" w:beforeAutospacing="0" w:after="0"/>
        <w:ind w:left="159" w:hanging="142"/>
      </w:pPr>
    </w:p>
    <w:p w:rsidR="00EA182C" w:rsidRPr="0075648D" w:rsidRDefault="000E1792" w:rsidP="0075648D">
      <w:pPr>
        <w:pStyle w:val="NormalnyWeb"/>
        <w:widowControl w:val="0"/>
        <w:spacing w:before="0" w:beforeAutospacing="0" w:after="0"/>
        <w:ind w:left="159" w:hanging="142"/>
        <w:rPr>
          <w:b/>
        </w:rPr>
      </w:pPr>
      <w:r w:rsidRPr="000E1792">
        <w:rPr>
          <w:b/>
        </w:rPr>
        <w:t>Temat:</w:t>
      </w:r>
      <w:r w:rsidRPr="000E1792">
        <w:t xml:space="preserve"> Pola figur – </w:t>
      </w:r>
      <w:r w:rsidR="00EA182C">
        <w:t>powtórzenie wiadomości</w:t>
      </w:r>
    </w:p>
    <w:p w:rsidR="0075648D" w:rsidRDefault="0075648D" w:rsidP="0075648D">
      <w:pPr>
        <w:pStyle w:val="NormalnyWeb"/>
        <w:widowControl w:val="0"/>
        <w:spacing w:before="0" w:beforeAutospacing="0" w:after="0"/>
        <w:ind w:left="159" w:hanging="142"/>
      </w:pPr>
    </w:p>
    <w:p w:rsidR="00EA182C" w:rsidRDefault="000E1792" w:rsidP="0075648D">
      <w:pPr>
        <w:pStyle w:val="NormalnyWeb"/>
        <w:widowControl w:val="0"/>
        <w:spacing w:before="0" w:beforeAutospacing="0" w:after="0"/>
        <w:ind w:left="159" w:hanging="142"/>
      </w:pPr>
      <w:r w:rsidRPr="000E1792">
        <w:rPr>
          <w:b/>
        </w:rPr>
        <w:t>Data:</w:t>
      </w:r>
      <w:r w:rsidRPr="000E1792">
        <w:t xml:space="preserve"> 23.05.2019 r.</w:t>
      </w:r>
    </w:p>
    <w:p w:rsidR="0075648D" w:rsidRDefault="0075648D" w:rsidP="0075648D">
      <w:pPr>
        <w:pStyle w:val="NormalnyWeb"/>
        <w:widowControl w:val="0"/>
        <w:spacing w:before="0" w:beforeAutospacing="0" w:after="0"/>
        <w:ind w:left="159" w:hanging="142"/>
      </w:pPr>
    </w:p>
    <w:p w:rsidR="002C07B6" w:rsidRDefault="000E1792" w:rsidP="0075648D">
      <w:pPr>
        <w:pStyle w:val="NormalnyWeb"/>
        <w:widowControl w:val="0"/>
        <w:spacing w:before="0" w:beforeAutospacing="0" w:after="0"/>
        <w:ind w:left="159" w:hanging="142"/>
      </w:pPr>
      <w:r w:rsidRPr="000E1792">
        <w:rPr>
          <w:b/>
        </w:rPr>
        <w:t>Cele ogólne:</w:t>
      </w:r>
      <w:r w:rsidRPr="000E1792">
        <w:br/>
        <w:t xml:space="preserve">- utrwalenie wiadomości dotyczące pól figur płaskich </w:t>
      </w:r>
      <w:r>
        <w:t xml:space="preserve">                                                                   </w:t>
      </w:r>
      <w:r w:rsidRPr="000E1792">
        <w:t>-</w:t>
      </w:r>
      <w:r>
        <w:t xml:space="preserve"> utrwalenie </w:t>
      </w:r>
      <w:r w:rsidRPr="000E1792">
        <w:t>zależności pom</w:t>
      </w:r>
      <w:r w:rsidR="002C07B6">
        <w:t>iędzy jednostkami kwadratowymi</w:t>
      </w:r>
    </w:p>
    <w:p w:rsidR="0075648D" w:rsidRDefault="0075648D" w:rsidP="0075648D">
      <w:pPr>
        <w:pStyle w:val="NormalnyWeb"/>
        <w:widowControl w:val="0"/>
        <w:spacing w:before="0" w:beforeAutospacing="0" w:after="0"/>
        <w:ind w:left="159" w:hanging="142"/>
      </w:pPr>
    </w:p>
    <w:p w:rsidR="002C07B6" w:rsidRPr="002C07B6" w:rsidRDefault="000E1792" w:rsidP="0075648D">
      <w:pPr>
        <w:pStyle w:val="NormalnyWeb"/>
        <w:widowControl w:val="0"/>
        <w:spacing w:before="0" w:beforeAutospacing="0" w:after="0"/>
        <w:ind w:left="159" w:hanging="142"/>
      </w:pPr>
      <w:r w:rsidRPr="000E1792">
        <w:rPr>
          <w:b/>
        </w:rPr>
        <w:t>Cele szczegółowe:</w:t>
      </w:r>
      <w:r w:rsidRPr="000E1792">
        <w:t xml:space="preserve"> </w:t>
      </w:r>
      <w:r w:rsidR="002C07B6" w:rsidRPr="002C07B6">
        <w:rPr>
          <w:b/>
        </w:rPr>
        <w:t>u</w:t>
      </w:r>
      <w:r w:rsidR="002C07B6">
        <w:rPr>
          <w:b/>
        </w:rPr>
        <w:t>czeń</w:t>
      </w:r>
    </w:p>
    <w:p w:rsidR="00EA182C" w:rsidRDefault="000E1792" w:rsidP="0075648D">
      <w:pPr>
        <w:pStyle w:val="NormalnyWeb"/>
        <w:widowControl w:val="0"/>
        <w:numPr>
          <w:ilvl w:val="0"/>
          <w:numId w:val="1"/>
        </w:numPr>
        <w:spacing w:before="0" w:beforeAutospacing="0" w:after="0"/>
      </w:pPr>
      <w:r w:rsidRPr="000E1792">
        <w:t xml:space="preserve">zna </w:t>
      </w:r>
      <w:r>
        <w:t>wzory na pola kwadratu, prostokąta, rombu, r</w:t>
      </w:r>
      <w:r w:rsidR="002C07B6">
        <w:t>ównoległoboku, trójkąta,</w:t>
      </w:r>
      <w:r>
        <w:t xml:space="preserve"> trapezu</w:t>
      </w:r>
      <w:r w:rsidR="002C07B6">
        <w:t>;</w:t>
      </w:r>
      <w:r>
        <w:t xml:space="preserve">    </w:t>
      </w:r>
    </w:p>
    <w:p w:rsidR="00EA182C" w:rsidRPr="00EA182C" w:rsidRDefault="002C07B6" w:rsidP="0075648D">
      <w:pPr>
        <w:pStyle w:val="NormalnyWeb"/>
        <w:widowControl w:val="0"/>
        <w:numPr>
          <w:ilvl w:val="0"/>
          <w:numId w:val="1"/>
        </w:numPr>
        <w:spacing w:before="0" w:beforeAutospacing="0" w:after="0"/>
      </w:pPr>
      <w:r w:rsidRPr="002C07B6">
        <w:t xml:space="preserve">rozumie </w:t>
      </w:r>
      <w:r w:rsidR="000E1792" w:rsidRPr="002C07B6">
        <w:t>zależności pomiędzy jednostkami pola i potrafi się nimi posługiwać,</w:t>
      </w:r>
      <w:r w:rsidRPr="002C07B6">
        <w:rPr>
          <w:color w:val="000000"/>
        </w:rPr>
        <w:t xml:space="preserve"> </w:t>
      </w:r>
    </w:p>
    <w:p w:rsidR="002C07B6" w:rsidRPr="002C07B6" w:rsidRDefault="002C07B6" w:rsidP="0075648D">
      <w:pPr>
        <w:pStyle w:val="NormalnyWeb"/>
        <w:widowControl w:val="0"/>
        <w:numPr>
          <w:ilvl w:val="0"/>
          <w:numId w:val="1"/>
        </w:numPr>
        <w:spacing w:before="0" w:beforeAutospacing="0" w:after="0"/>
      </w:pPr>
      <w:r w:rsidRPr="002C07B6">
        <w:rPr>
          <w:color w:val="000000"/>
        </w:rPr>
        <w:t>stosuje jednostki pola: mm</w:t>
      </w:r>
      <w:r w:rsidRPr="002C07B6">
        <w:rPr>
          <w:color w:val="000000"/>
          <w:vertAlign w:val="superscript"/>
        </w:rPr>
        <w:t>2</w:t>
      </w:r>
      <w:r w:rsidRPr="002C07B6">
        <w:rPr>
          <w:color w:val="000000"/>
        </w:rPr>
        <w:t>,</w:t>
      </w:r>
      <w:r w:rsidRPr="002C07B6">
        <w:rPr>
          <w:color w:val="000000"/>
          <w:vertAlign w:val="subscript"/>
        </w:rPr>
        <w:t xml:space="preserve"> </w:t>
      </w:r>
      <w:r w:rsidRPr="002C07B6">
        <w:rPr>
          <w:color w:val="000000"/>
        </w:rPr>
        <w:t>cm</w:t>
      </w:r>
      <w:r w:rsidRPr="002C07B6">
        <w:rPr>
          <w:color w:val="000000"/>
          <w:vertAlign w:val="superscript"/>
        </w:rPr>
        <w:t>2</w:t>
      </w:r>
      <w:r w:rsidRPr="002C07B6">
        <w:rPr>
          <w:color w:val="000000"/>
        </w:rPr>
        <w:t>, dm</w:t>
      </w:r>
      <w:r w:rsidRPr="002C07B6">
        <w:rPr>
          <w:color w:val="000000"/>
          <w:vertAlign w:val="superscript"/>
        </w:rPr>
        <w:t>2</w:t>
      </w:r>
      <w:r w:rsidRPr="002C07B6">
        <w:rPr>
          <w:color w:val="000000"/>
        </w:rPr>
        <w:t>, m</w:t>
      </w:r>
      <w:r w:rsidRPr="002C07B6">
        <w:rPr>
          <w:color w:val="000000"/>
          <w:vertAlign w:val="superscript"/>
        </w:rPr>
        <w:t>2</w:t>
      </w:r>
      <w:r w:rsidRPr="002C07B6">
        <w:rPr>
          <w:color w:val="000000"/>
          <w:vertAlign w:val="subscript"/>
        </w:rPr>
        <w:t xml:space="preserve">, </w:t>
      </w:r>
      <w:r w:rsidRPr="002C07B6">
        <w:rPr>
          <w:color w:val="000000"/>
        </w:rPr>
        <w:t>km</w:t>
      </w:r>
      <w:r w:rsidRPr="002C07B6">
        <w:rPr>
          <w:color w:val="000000"/>
          <w:vertAlign w:val="superscript"/>
        </w:rPr>
        <w:t>2</w:t>
      </w:r>
      <w:r w:rsidRPr="002C07B6">
        <w:rPr>
          <w:color w:val="000000"/>
        </w:rPr>
        <w:t>, ar, hektar (bez zamiany jednostek w trakcie obliczeń);</w:t>
      </w:r>
    </w:p>
    <w:p w:rsidR="002C07B6" w:rsidRDefault="002C07B6" w:rsidP="0075648D">
      <w:pPr>
        <w:pStyle w:val="NormalnyWeb"/>
        <w:widowControl w:val="0"/>
        <w:numPr>
          <w:ilvl w:val="0"/>
          <w:numId w:val="1"/>
        </w:numPr>
        <w:spacing w:before="0" w:beforeAutospacing="0" w:after="0"/>
      </w:pPr>
      <w:r w:rsidRPr="002C07B6">
        <w:rPr>
          <w:color w:val="000000"/>
        </w:rPr>
        <w:t xml:space="preserve">czyta ze zrozumieniem tekst zawierający informacje liczbowe; </w:t>
      </w:r>
      <w:r>
        <w:t xml:space="preserve">  </w:t>
      </w:r>
    </w:p>
    <w:p w:rsidR="002C07B6" w:rsidRPr="002C07B6" w:rsidRDefault="002C07B6" w:rsidP="0075648D">
      <w:pPr>
        <w:pStyle w:val="NormalnyWeb"/>
        <w:widowControl w:val="0"/>
        <w:numPr>
          <w:ilvl w:val="0"/>
          <w:numId w:val="1"/>
        </w:numPr>
        <w:spacing w:before="0" w:beforeAutospacing="0" w:after="0"/>
      </w:pPr>
      <w:r w:rsidRPr="002C07B6">
        <w:rPr>
          <w:color w:val="000000"/>
        </w:rPr>
        <w:t>wykonuje wstępne czynności ułatwiające rozwiązanie zadania, w tym rysunek pomocniczy lub wygodne dla niego zapisanie inform</w:t>
      </w:r>
      <w:r>
        <w:rPr>
          <w:color w:val="000000"/>
        </w:rPr>
        <w:t xml:space="preserve">acji i danych z treści  </w:t>
      </w:r>
    </w:p>
    <w:p w:rsidR="002C07B6" w:rsidRPr="002C07B6" w:rsidRDefault="002C07B6" w:rsidP="0075648D">
      <w:pPr>
        <w:pStyle w:val="NormalnyWeb"/>
        <w:widowControl w:val="0"/>
        <w:numPr>
          <w:ilvl w:val="0"/>
          <w:numId w:val="1"/>
        </w:numPr>
        <w:spacing w:before="0" w:beforeAutospacing="0" w:after="0"/>
      </w:pPr>
      <w:r w:rsidRPr="002C07B6">
        <w:rPr>
          <w:color w:val="000000"/>
        </w:rPr>
        <w:t>dostrzega zależnośc</w:t>
      </w:r>
      <w:r>
        <w:rPr>
          <w:color w:val="000000"/>
        </w:rPr>
        <w:t>i między podanymi informac</w:t>
      </w:r>
      <w:r w:rsidR="00EA182C">
        <w:rPr>
          <w:color w:val="000000"/>
        </w:rPr>
        <w:t>jami oraz stosuje</w:t>
      </w:r>
      <w:r>
        <w:rPr>
          <w:color w:val="000000"/>
        </w:rPr>
        <w:t xml:space="preserve">                                                           </w:t>
      </w:r>
      <w:r w:rsidRPr="002C07B6">
        <w:rPr>
          <w:color w:val="000000"/>
        </w:rPr>
        <w:t xml:space="preserve">do rozwiązywania zadań osadzonych w kontekście praktycznym </w:t>
      </w:r>
    </w:p>
    <w:p w:rsidR="002C07B6" w:rsidRDefault="002C07B6" w:rsidP="0075648D">
      <w:pPr>
        <w:pStyle w:val="NormalnyWeb"/>
        <w:widowControl w:val="0"/>
        <w:numPr>
          <w:ilvl w:val="0"/>
          <w:numId w:val="1"/>
        </w:numPr>
        <w:spacing w:before="0" w:beforeAutospacing="0" w:after="0"/>
      </w:pPr>
      <w:r w:rsidRPr="002C07B6">
        <w:rPr>
          <w:color w:val="000000"/>
        </w:rPr>
        <w:t xml:space="preserve">stosuje poznaną wiedzę z zakresu arytmetyki i geometrii oraz nabyte umiejętności rachunkowe, a także własne poprawne metody; </w:t>
      </w:r>
      <w:r>
        <w:t xml:space="preserve">   </w:t>
      </w:r>
    </w:p>
    <w:p w:rsidR="002C07B6" w:rsidRPr="002C07B6" w:rsidRDefault="002C07B6" w:rsidP="0075648D">
      <w:pPr>
        <w:pStyle w:val="NormalnyWeb"/>
        <w:widowControl w:val="0"/>
        <w:numPr>
          <w:ilvl w:val="0"/>
          <w:numId w:val="1"/>
        </w:numPr>
        <w:spacing w:before="0" w:beforeAutospacing="0" w:after="0"/>
      </w:pPr>
      <w:r w:rsidRPr="002C07B6">
        <w:rPr>
          <w:color w:val="000000"/>
        </w:rPr>
        <w:t>weryfikuje wynik zadania tekstowego, oceniając sensowność rozwiązania np. poprzez szacowanie, sprawdzanie wszystkich warunków zadania, ocenianie rzędu wielkości otrzymanego wyniku;</w:t>
      </w:r>
    </w:p>
    <w:p w:rsidR="00EA182C" w:rsidRDefault="00EA182C" w:rsidP="0075648D">
      <w:pPr>
        <w:pStyle w:val="NormalnyWeb"/>
        <w:widowControl w:val="0"/>
        <w:numPr>
          <w:ilvl w:val="0"/>
          <w:numId w:val="1"/>
        </w:numPr>
        <w:spacing w:before="0" w:beforeAutospacing="0" w:after="0"/>
      </w:pPr>
      <w:r>
        <w:t>oblicza pola wielokątów.</w:t>
      </w:r>
    </w:p>
    <w:p w:rsidR="0075648D" w:rsidRDefault="0075648D" w:rsidP="0075648D">
      <w:pPr>
        <w:pStyle w:val="NormalnyWeb"/>
        <w:widowControl w:val="0"/>
        <w:spacing w:before="0" w:beforeAutospacing="0" w:after="0"/>
      </w:pPr>
    </w:p>
    <w:p w:rsidR="00EA182C" w:rsidRDefault="000E1792" w:rsidP="0075648D">
      <w:pPr>
        <w:pStyle w:val="NormalnyWeb"/>
        <w:widowControl w:val="0"/>
        <w:spacing w:before="0" w:beforeAutospacing="0" w:after="0"/>
      </w:pPr>
      <w:r w:rsidRPr="00EA182C">
        <w:rPr>
          <w:b/>
        </w:rPr>
        <w:t>Metody:</w:t>
      </w:r>
      <w:r w:rsidR="00EA182C">
        <w:rPr>
          <w:b/>
        </w:rPr>
        <w:t xml:space="preserve"> </w:t>
      </w:r>
      <w:r w:rsidR="007039C0" w:rsidRPr="007039C0">
        <w:t>pokaz,</w:t>
      </w:r>
      <w:r w:rsidR="007039C0">
        <w:rPr>
          <w:b/>
        </w:rPr>
        <w:t xml:space="preserve"> </w:t>
      </w:r>
      <w:r w:rsidR="0075648D" w:rsidRPr="0075648D">
        <w:t>ćwiczeniowa</w:t>
      </w:r>
      <w:r w:rsidR="0075648D">
        <w:t>, testy on-</w:t>
      </w:r>
      <w:proofErr w:type="spellStart"/>
      <w:r w:rsidR="0075648D">
        <w:t>line</w:t>
      </w:r>
      <w:proofErr w:type="spellEnd"/>
      <w:r w:rsidR="00012EA2">
        <w:t xml:space="preserve">, dyskusja, </w:t>
      </w:r>
      <w:bookmarkStart w:id="0" w:name="_GoBack"/>
      <w:bookmarkEnd w:id="0"/>
      <w:r w:rsidRPr="0075648D">
        <w:br/>
      </w:r>
      <w:r w:rsidRPr="000E1792">
        <w:br/>
      </w:r>
      <w:r w:rsidRPr="00EA182C">
        <w:rPr>
          <w:b/>
        </w:rPr>
        <w:t>Formy pracy:</w:t>
      </w:r>
      <w:r w:rsidR="0075648D">
        <w:rPr>
          <w:b/>
        </w:rPr>
        <w:t xml:space="preserve"> </w:t>
      </w:r>
      <w:r w:rsidR="0075648D" w:rsidRPr="0075648D">
        <w:t>indywidualna , grupowa i zbiorowa</w:t>
      </w:r>
      <w:r w:rsidRPr="000E1792">
        <w:br/>
      </w:r>
    </w:p>
    <w:p w:rsidR="0075648D" w:rsidRDefault="000E1792" w:rsidP="0075648D">
      <w:pPr>
        <w:pStyle w:val="NormalnyWeb"/>
        <w:widowControl w:val="0"/>
        <w:spacing w:before="0" w:beforeAutospacing="0" w:after="0"/>
        <w:rPr>
          <w:b/>
        </w:rPr>
      </w:pPr>
      <w:r w:rsidRPr="00EA182C">
        <w:rPr>
          <w:b/>
        </w:rPr>
        <w:t>Środki dydaktyczne:</w:t>
      </w:r>
      <w:r w:rsidR="0075648D">
        <w:rPr>
          <w:b/>
        </w:rPr>
        <w:t xml:space="preserve"> </w:t>
      </w:r>
      <w:r w:rsidR="0075648D" w:rsidRPr="0075648D">
        <w:t>tablica int</w:t>
      </w:r>
      <w:r w:rsidR="0075648D">
        <w:t>e</w:t>
      </w:r>
      <w:r w:rsidR="0075648D" w:rsidRPr="0075648D">
        <w:t xml:space="preserve">raktywna, </w:t>
      </w:r>
      <w:r w:rsidR="0075648D">
        <w:t xml:space="preserve">plansze z rysunkami i wzorami na pola wielokątów, </w:t>
      </w:r>
      <w:proofErr w:type="spellStart"/>
      <w:r w:rsidR="0075648D" w:rsidRPr="0075648D">
        <w:t>multipodręcznik</w:t>
      </w:r>
      <w:proofErr w:type="spellEnd"/>
      <w:r w:rsidR="0075648D" w:rsidRPr="0075648D">
        <w:t xml:space="preserve"> , testy powtórzeniowe on </w:t>
      </w:r>
      <w:proofErr w:type="spellStart"/>
      <w:r w:rsidR="0075648D" w:rsidRPr="0075648D">
        <w:t>line</w:t>
      </w:r>
      <w:proofErr w:type="spellEnd"/>
      <w:r w:rsidR="0075648D" w:rsidRPr="0075648D">
        <w:t xml:space="preserve"> ze Strefy Ucznia GWO</w:t>
      </w:r>
      <w:r w:rsidRPr="000E1792">
        <w:br/>
      </w:r>
      <w:r>
        <w:br/>
      </w:r>
      <w:r w:rsidRPr="0075648D">
        <w:rPr>
          <w:b/>
        </w:rPr>
        <w:t>Tok lekcji:</w:t>
      </w:r>
    </w:p>
    <w:p w:rsidR="0075648D" w:rsidRDefault="000E1792" w:rsidP="0075648D">
      <w:pPr>
        <w:pStyle w:val="NormalnyWeb"/>
        <w:widowControl w:val="0"/>
        <w:spacing w:before="0" w:beforeAutospacing="0" w:after="0"/>
      </w:pPr>
      <w:r>
        <w:br/>
      </w:r>
      <w:r w:rsidRPr="0075648D">
        <w:rPr>
          <w:i/>
        </w:rPr>
        <w:t>Część wstępna:</w:t>
      </w:r>
      <w:r>
        <w:br/>
        <w:t>1. Po</w:t>
      </w:r>
      <w:r w:rsidR="0075648D">
        <w:t>witanie.</w:t>
      </w:r>
      <w:r w:rsidR="0075648D">
        <w:br/>
        <w:t>2. Sprawdzenie pracy domowej</w:t>
      </w:r>
      <w:r>
        <w:t>.</w:t>
      </w:r>
      <w:r>
        <w:br/>
        <w:t>3. Podanie tematu i celów l</w:t>
      </w:r>
      <w:r w:rsidR="00EA182C">
        <w:t>ekcji.</w:t>
      </w:r>
    </w:p>
    <w:p w:rsidR="00012EA2" w:rsidRPr="00012EA2" w:rsidRDefault="0075648D" w:rsidP="00012EA2">
      <w:pPr>
        <w:pStyle w:val="NormalnyWeb"/>
        <w:widowControl w:val="0"/>
        <w:spacing w:before="0" w:beforeAutospacing="0" w:after="0"/>
        <w:rPr>
          <w:i/>
        </w:rPr>
      </w:pPr>
      <w:r>
        <w:t>4. Przypo</w:t>
      </w:r>
      <w:r w:rsidR="00012EA2">
        <w:t>mnienie wzorów na obliczanie pól: kwadratu, prostokąta, rombu, równoległoboku, trapezu, trójkąta (plansze)</w:t>
      </w:r>
      <w:r w:rsidR="00EA182C">
        <w:br/>
      </w:r>
      <w:r w:rsidR="00012EA2">
        <w:br/>
      </w:r>
      <w:r w:rsidR="00012EA2">
        <w:rPr>
          <w:i/>
        </w:rPr>
        <w:t>Część główna</w:t>
      </w:r>
      <w:r w:rsidR="00012EA2" w:rsidRPr="0075648D">
        <w:rPr>
          <w:i/>
        </w:rPr>
        <w:t>:</w:t>
      </w:r>
    </w:p>
    <w:p w:rsidR="00EA182C" w:rsidRDefault="000E1792" w:rsidP="0075648D">
      <w:pPr>
        <w:pStyle w:val="NormalnyWeb"/>
        <w:widowControl w:val="0"/>
        <w:spacing w:before="0" w:beforeAutospacing="0" w:after="0"/>
      </w:pPr>
      <w:r>
        <w:t>Rozwią</w:t>
      </w:r>
      <w:r w:rsidR="00EA182C">
        <w:t>zywanie zadań – praca w grupach dwuosobowych</w:t>
      </w:r>
      <w:r>
        <w:br/>
        <w:t xml:space="preserve">1. Uczniowie pracując w grupie rozwiązują zadania </w:t>
      </w:r>
      <w:r w:rsidR="00EA182C">
        <w:t>przedstawione na tablicy interaktywnej – test dla ucznia ze strony GWO</w:t>
      </w:r>
    </w:p>
    <w:p w:rsidR="00012EA2" w:rsidRDefault="00012EA2" w:rsidP="0075648D">
      <w:pPr>
        <w:pStyle w:val="NormalnyWeb"/>
        <w:widowControl w:val="0"/>
        <w:spacing w:before="0" w:beforeAutospacing="0" w:after="0"/>
      </w:pPr>
      <w:r>
        <w:t xml:space="preserve">2. Uczniowie dyskutują nad zasadnością wyboru danej odpowiedzi, pokazują rozwiązanie </w:t>
      </w:r>
      <w:r>
        <w:lastRenderedPageBreak/>
        <w:t>danego zadania.</w:t>
      </w:r>
    </w:p>
    <w:p w:rsidR="00012EA2" w:rsidRDefault="00012EA2" w:rsidP="0075648D">
      <w:pPr>
        <w:pStyle w:val="NormalnyWeb"/>
        <w:widowControl w:val="0"/>
        <w:spacing w:before="0" w:beforeAutospacing="0" w:after="0"/>
      </w:pPr>
      <w:r>
        <w:t xml:space="preserve">3. Zapisanie wybranych zadań do zeszytu. </w:t>
      </w:r>
    </w:p>
    <w:p w:rsidR="0075648D" w:rsidRDefault="0075648D" w:rsidP="0075648D">
      <w:pPr>
        <w:pStyle w:val="NormalnyWeb"/>
        <w:widowControl w:val="0"/>
        <w:spacing w:before="0" w:beforeAutospacing="0" w:after="0"/>
      </w:pPr>
    </w:p>
    <w:p w:rsidR="007039C0" w:rsidRDefault="000E1792" w:rsidP="0075648D">
      <w:pPr>
        <w:pStyle w:val="NormalnyWeb"/>
        <w:widowControl w:val="0"/>
        <w:spacing w:before="0" w:beforeAutospacing="0" w:after="0"/>
      </w:pPr>
      <w:r w:rsidRPr="0075648D">
        <w:rPr>
          <w:i/>
        </w:rPr>
        <w:t>Część końcowa:</w:t>
      </w:r>
      <w:r>
        <w:br/>
        <w:t xml:space="preserve">1. Podsumowanie pracy na lekcji. </w:t>
      </w:r>
      <w:r w:rsidR="00012EA2">
        <w:t xml:space="preserve">Ocena najbardziej aktywnych grup. </w:t>
      </w:r>
    </w:p>
    <w:p w:rsidR="00397A33" w:rsidRPr="000E1792" w:rsidRDefault="007039C0" w:rsidP="0075648D">
      <w:pPr>
        <w:pStyle w:val="NormalnyWeb"/>
        <w:widowControl w:val="0"/>
        <w:spacing w:before="0" w:beforeAutospacing="0" w:after="0"/>
      </w:pPr>
      <w:r>
        <w:t xml:space="preserve">2. </w:t>
      </w:r>
      <w:r w:rsidR="000E1792">
        <w:t>Przypomnienie zagadnień o</w:t>
      </w:r>
      <w:r>
        <w:t>bowiązujących na sprawdzianie.</w:t>
      </w:r>
      <w:r>
        <w:br/>
        <w:t>3</w:t>
      </w:r>
      <w:r w:rsidR="000E1792">
        <w:t>. Zadanie pracy domowej.</w:t>
      </w:r>
    </w:p>
    <w:sectPr w:rsidR="00397A33" w:rsidRPr="000E1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E2C6C"/>
    <w:multiLevelType w:val="hybridMultilevel"/>
    <w:tmpl w:val="C6565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92"/>
    <w:rsid w:val="00012EA2"/>
    <w:rsid w:val="000E1792"/>
    <w:rsid w:val="002C07B6"/>
    <w:rsid w:val="00397A33"/>
    <w:rsid w:val="007039C0"/>
    <w:rsid w:val="0075648D"/>
    <w:rsid w:val="00EA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07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07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2019-05-22T19:44:00Z</dcterms:created>
  <dcterms:modified xsi:type="dcterms:W3CDTF">2019-05-22T20:37:00Z</dcterms:modified>
</cp:coreProperties>
</file>